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D3A" w:rsidRPr="00D42D3A" w:rsidRDefault="00D42D3A" w:rsidP="00D42D3A">
      <w:pPr>
        <w:jc w:val="center"/>
        <w:rPr>
          <w:sz w:val="40"/>
          <w:szCs w:val="40"/>
        </w:rPr>
      </w:pPr>
      <w:r w:rsidRPr="00D42D3A">
        <w:rPr>
          <w:sz w:val="40"/>
          <w:szCs w:val="40"/>
        </w:rPr>
        <w:t>YIKIM İLANI</w:t>
      </w:r>
    </w:p>
    <w:p w:rsidR="001A550E" w:rsidRPr="00D42D3A" w:rsidRDefault="00D42D3A" w:rsidP="00D42D3A">
      <w:pPr>
        <w:jc w:val="both"/>
        <w:rPr>
          <w:sz w:val="40"/>
          <w:szCs w:val="40"/>
        </w:rPr>
      </w:pPr>
      <w:r w:rsidRPr="00D42D3A">
        <w:rPr>
          <w:sz w:val="40"/>
          <w:szCs w:val="40"/>
        </w:rPr>
        <w:t>Edirne İli, Merkez İlçesi, Talatpaşa Mahallesi, 572 Ada 19 Parsel sayılı taşınmazda bulunan genel güvenlik ve asayiş bakımından tehlike arz eden metruk yapı 3194 sayılı İmar Ka</w:t>
      </w:r>
      <w:r w:rsidR="00B43FA6">
        <w:rPr>
          <w:sz w:val="40"/>
          <w:szCs w:val="40"/>
        </w:rPr>
        <w:t>nununun 39. Maddesine göre 10.12</w:t>
      </w:r>
      <w:bookmarkStart w:id="0" w:name="_GoBack"/>
      <w:bookmarkEnd w:id="0"/>
      <w:r w:rsidRPr="00D42D3A">
        <w:rPr>
          <w:sz w:val="40"/>
          <w:szCs w:val="40"/>
        </w:rPr>
        <w:t>.2026 tarih, saat 10:00’da Belediyemiz Fen İşleri Müdürlüğünce yıkılacaktır.</w:t>
      </w:r>
    </w:p>
    <w:p w:rsidR="00D42D3A" w:rsidRPr="00D42D3A" w:rsidRDefault="00D42D3A" w:rsidP="00D42D3A">
      <w:pPr>
        <w:jc w:val="right"/>
        <w:rPr>
          <w:sz w:val="40"/>
          <w:szCs w:val="40"/>
        </w:rPr>
      </w:pPr>
      <w:r w:rsidRPr="00D42D3A">
        <w:rPr>
          <w:sz w:val="40"/>
          <w:szCs w:val="40"/>
        </w:rPr>
        <w:t>Edirne Belediyesi</w:t>
      </w:r>
      <w:r w:rsidRPr="00D42D3A">
        <w:rPr>
          <w:sz w:val="40"/>
          <w:szCs w:val="40"/>
        </w:rPr>
        <w:tab/>
      </w:r>
    </w:p>
    <w:p w:rsidR="00D42D3A" w:rsidRPr="00D42D3A" w:rsidRDefault="00D42D3A" w:rsidP="00D42D3A">
      <w:pPr>
        <w:jc w:val="right"/>
        <w:rPr>
          <w:sz w:val="40"/>
          <w:szCs w:val="40"/>
        </w:rPr>
      </w:pPr>
      <w:r w:rsidRPr="00D42D3A">
        <w:rPr>
          <w:sz w:val="40"/>
          <w:szCs w:val="40"/>
        </w:rPr>
        <w:t>İmar ve Şehircilik Müdürlüğü</w:t>
      </w:r>
    </w:p>
    <w:p w:rsidR="00D42D3A" w:rsidRPr="00D42D3A" w:rsidRDefault="00D42D3A" w:rsidP="00D42D3A">
      <w:pPr>
        <w:jc w:val="center"/>
        <w:rPr>
          <w:sz w:val="40"/>
          <w:szCs w:val="40"/>
        </w:rPr>
      </w:pPr>
    </w:p>
    <w:sectPr w:rsidR="00D42D3A" w:rsidRPr="00D42D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D3A"/>
    <w:rsid w:val="001A550E"/>
    <w:rsid w:val="00B43FA6"/>
    <w:rsid w:val="00D4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1150F"/>
  <w15:chartTrackingRefBased/>
  <w15:docId w15:val="{5A43D5D7-868F-4D3C-A468-F4C1FA0B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 Selin Pehlivan</dc:creator>
  <cp:keywords/>
  <dc:description/>
  <cp:lastModifiedBy>Emine Selin Pehlivan</cp:lastModifiedBy>
  <cp:revision>3</cp:revision>
  <dcterms:created xsi:type="dcterms:W3CDTF">2026-10-14T11:05:00Z</dcterms:created>
  <dcterms:modified xsi:type="dcterms:W3CDTF">2026-10-14T11:10:00Z</dcterms:modified>
</cp:coreProperties>
</file>